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33" w:rsidRPr="007B7B13" w:rsidRDefault="008F3541" w:rsidP="008F3541">
      <w:pPr>
        <w:jc w:val="right"/>
        <w:rPr>
          <w:rFonts w:ascii="Times New Roman" w:hAnsi="Times New Roman" w:cs="Times New Roman"/>
          <w:sz w:val="24"/>
          <w:szCs w:val="24"/>
          <w:lang w:val="lv-LV"/>
        </w:rPr>
      </w:pPr>
      <w:bookmarkStart w:id="0" w:name="_GoBack"/>
      <w:bookmarkEnd w:id="0"/>
      <w:r w:rsidRPr="007B7B13">
        <w:rPr>
          <w:rFonts w:ascii="Times New Roman" w:hAnsi="Times New Roman" w:cs="Times New Roman"/>
          <w:sz w:val="24"/>
          <w:szCs w:val="24"/>
          <w:lang w:val="lv-LV"/>
        </w:rPr>
        <w:t>Apstiprināts</w:t>
      </w:r>
    </w:p>
    <w:p w:rsidR="008F3541" w:rsidRPr="007B7B13" w:rsidRDefault="008F3541" w:rsidP="008F3541">
      <w:pPr>
        <w:jc w:val="right"/>
        <w:rPr>
          <w:rFonts w:ascii="Times New Roman" w:hAnsi="Times New Roman" w:cs="Times New Roman"/>
          <w:sz w:val="24"/>
          <w:szCs w:val="24"/>
          <w:lang w:val="lv-LV"/>
        </w:rPr>
      </w:pPr>
      <w:r w:rsidRPr="007B7B13">
        <w:rPr>
          <w:rFonts w:ascii="Times New Roman" w:hAnsi="Times New Roman" w:cs="Times New Roman"/>
          <w:sz w:val="24"/>
          <w:szCs w:val="24"/>
          <w:lang w:val="lv-LV"/>
        </w:rPr>
        <w:t>Iepirkuma komisijas sēdē</w:t>
      </w:r>
    </w:p>
    <w:p w:rsidR="008F3541" w:rsidRPr="007B7B13" w:rsidRDefault="008F3541" w:rsidP="008F3541">
      <w:pPr>
        <w:jc w:val="right"/>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2017.gada </w:t>
      </w:r>
      <w:r w:rsidR="00C82206">
        <w:rPr>
          <w:rFonts w:ascii="Times New Roman" w:hAnsi="Times New Roman" w:cs="Times New Roman"/>
          <w:sz w:val="24"/>
          <w:szCs w:val="24"/>
          <w:lang w:val="lv-LV"/>
        </w:rPr>
        <w:t>28.08.</w:t>
      </w:r>
    </w:p>
    <w:p w:rsidR="008F3541" w:rsidRPr="007B7B13" w:rsidRDefault="008F3541" w:rsidP="008F3541">
      <w:pPr>
        <w:jc w:val="right"/>
        <w:rPr>
          <w:rFonts w:ascii="Times New Roman" w:hAnsi="Times New Roman" w:cs="Times New Roman"/>
          <w:sz w:val="24"/>
          <w:szCs w:val="24"/>
          <w:lang w:val="lv-LV"/>
        </w:rPr>
      </w:pPr>
      <w:r w:rsidRPr="007B7B13">
        <w:rPr>
          <w:rFonts w:ascii="Times New Roman" w:hAnsi="Times New Roman" w:cs="Times New Roman"/>
          <w:sz w:val="24"/>
          <w:szCs w:val="24"/>
          <w:lang w:val="lv-LV"/>
        </w:rPr>
        <w:t>Protokols Nr.1</w:t>
      </w:r>
    </w:p>
    <w:p w:rsidR="008F3541" w:rsidRPr="007B7B13" w:rsidRDefault="008F3541" w:rsidP="008F3541">
      <w:pPr>
        <w:jc w:val="center"/>
        <w:rPr>
          <w:rFonts w:ascii="Times New Roman" w:hAnsi="Times New Roman" w:cs="Times New Roman"/>
          <w:b/>
          <w:sz w:val="28"/>
          <w:szCs w:val="28"/>
          <w:lang w:val="lv-LV"/>
        </w:rPr>
      </w:pPr>
      <w:r w:rsidRPr="007B7B13">
        <w:rPr>
          <w:rFonts w:ascii="Times New Roman" w:hAnsi="Times New Roman" w:cs="Times New Roman"/>
          <w:b/>
          <w:sz w:val="28"/>
          <w:szCs w:val="28"/>
          <w:lang w:val="lv-LV"/>
        </w:rPr>
        <w:t>Ķīmijas kabineta mēbelējuma piegāde</w:t>
      </w:r>
    </w:p>
    <w:p w:rsidR="008F3541" w:rsidRPr="007B7B13" w:rsidRDefault="008F3541" w:rsidP="008F3541">
      <w:pPr>
        <w:jc w:val="center"/>
        <w:rPr>
          <w:rFonts w:ascii="Times New Roman" w:hAnsi="Times New Roman" w:cs="Times New Roman"/>
          <w:b/>
          <w:sz w:val="28"/>
          <w:szCs w:val="28"/>
          <w:lang w:val="lv-LV"/>
        </w:rPr>
      </w:pPr>
      <w:r w:rsidRPr="007B7B13">
        <w:rPr>
          <w:rFonts w:ascii="Times New Roman" w:hAnsi="Times New Roman" w:cs="Times New Roman"/>
          <w:b/>
          <w:sz w:val="28"/>
          <w:szCs w:val="28"/>
          <w:lang w:val="lv-LV"/>
        </w:rPr>
        <w:t>Rīgas 89.vidusskolas vajadzībām</w:t>
      </w:r>
    </w:p>
    <w:p w:rsidR="008F3541" w:rsidRPr="007B7B13" w:rsidRDefault="008F3541" w:rsidP="008F3541">
      <w:pPr>
        <w:jc w:val="center"/>
        <w:rPr>
          <w:rFonts w:ascii="Times New Roman" w:hAnsi="Times New Roman" w:cs="Times New Roman"/>
          <w:sz w:val="28"/>
          <w:szCs w:val="28"/>
          <w:lang w:val="lv-LV"/>
        </w:rPr>
      </w:pPr>
      <w:r w:rsidRPr="007B7B13">
        <w:rPr>
          <w:rFonts w:ascii="Times New Roman" w:hAnsi="Times New Roman" w:cs="Times New Roman"/>
          <w:sz w:val="28"/>
          <w:szCs w:val="28"/>
          <w:lang w:val="lv-LV"/>
        </w:rPr>
        <w:t>Instrukcija iepirkumam</w:t>
      </w:r>
    </w:p>
    <w:p w:rsidR="008F3541" w:rsidRPr="007B7B13" w:rsidRDefault="008F3541" w:rsidP="008F3541">
      <w:pPr>
        <w:jc w:val="center"/>
        <w:rPr>
          <w:rFonts w:ascii="Times New Roman" w:hAnsi="Times New Roman" w:cs="Times New Roman"/>
          <w:sz w:val="24"/>
          <w:szCs w:val="24"/>
          <w:lang w:val="lv-LV"/>
        </w:rPr>
      </w:pPr>
    </w:p>
    <w:p w:rsidR="008F3541" w:rsidRPr="007B7B13" w:rsidRDefault="008F3541"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Vispārīgā informācija.</w:t>
      </w:r>
    </w:p>
    <w:p w:rsidR="008F3541" w:rsidRPr="007B7B13" w:rsidRDefault="008F3541" w:rsidP="008F3541">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Iepirkuma identifikācijas numurs R89VS2017/1</w:t>
      </w:r>
    </w:p>
    <w:p w:rsidR="008F3541" w:rsidRPr="007B7B13" w:rsidRDefault="008F3541" w:rsidP="008F3541">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Iepirkuma priekšmets: ķīmijas kabineta mēbelējuma piegāde (laboratorijas mēbe</w:t>
      </w:r>
      <w:r w:rsidR="00C82206">
        <w:rPr>
          <w:rFonts w:ascii="Times New Roman" w:hAnsi="Times New Roman" w:cs="Times New Roman"/>
          <w:sz w:val="24"/>
          <w:szCs w:val="24"/>
          <w:lang w:val="lv-LV"/>
        </w:rPr>
        <w:t>l</w:t>
      </w:r>
      <w:r w:rsidRPr="007B7B13">
        <w:rPr>
          <w:rFonts w:ascii="Times New Roman" w:hAnsi="Times New Roman" w:cs="Times New Roman"/>
          <w:sz w:val="24"/>
          <w:szCs w:val="24"/>
          <w:lang w:val="lv-LV"/>
        </w:rPr>
        <w:t>es) Rīgas 89.vidusskolas vajadzībām</w:t>
      </w:r>
    </w:p>
    <w:p w:rsidR="008F3541" w:rsidRPr="007B7B13" w:rsidRDefault="008F3541" w:rsidP="008F3541">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Pasūtītājs:</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Nosaukums: Rīgas domes Izglītības kultūras un sporta departamenta  Rīgas 89.vidusskola</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 Adrese: Hipokrāta iela 27, Rīga LV-1079</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Reģistrācijas Nr.LV90000013606</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SWIFT kods NDEALV2X</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Nordea Bank AB Latvijas filiāle</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Konts: LV68NDEA0021000916040</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Tālruņa Nr. 67536800, 67536777</w:t>
      </w:r>
    </w:p>
    <w:p w:rsidR="00E428D7"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e-pasts: </w:t>
      </w:r>
      <w:hyperlink r:id="rId8" w:history="1">
        <w:r w:rsidRPr="007B7B13">
          <w:rPr>
            <w:rStyle w:val="Hyperlink"/>
            <w:rFonts w:ascii="Times New Roman" w:hAnsi="Times New Roman" w:cs="Times New Roman"/>
            <w:sz w:val="24"/>
            <w:szCs w:val="24"/>
            <w:lang w:val="lv-LV"/>
          </w:rPr>
          <w:t>R89VS@riga.lv</w:t>
        </w:r>
      </w:hyperlink>
    </w:p>
    <w:p w:rsidR="008F3541" w:rsidRPr="007B7B13" w:rsidRDefault="00E428D7" w:rsidP="00E428D7">
      <w:pPr>
        <w:pStyle w:val="ListParagraph"/>
        <w:ind w:left="792"/>
        <w:rPr>
          <w:rFonts w:ascii="Times New Roman" w:hAnsi="Times New Roman" w:cs="Times New Roman"/>
          <w:sz w:val="24"/>
          <w:szCs w:val="24"/>
          <w:lang w:val="lv-LV"/>
        </w:rPr>
      </w:pPr>
      <w:r w:rsidRPr="007B7B13">
        <w:rPr>
          <w:rFonts w:ascii="Times New Roman" w:hAnsi="Times New Roman" w:cs="Times New Roman"/>
          <w:sz w:val="24"/>
          <w:szCs w:val="24"/>
          <w:lang w:val="lv-LV"/>
        </w:rPr>
        <w:t>Līguma izpildes laiks: trīs mēnesi pēc līguma noslēgšanas</w:t>
      </w:r>
    </w:p>
    <w:p w:rsidR="00E428D7" w:rsidRPr="007B7B13" w:rsidRDefault="00E428D7" w:rsidP="00E428D7">
      <w:pPr>
        <w:ind w:firstLine="708"/>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Piedāvājuma iesniegšana:</w:t>
      </w:r>
    </w:p>
    <w:p w:rsidR="00E428D7" w:rsidRPr="007B7B13" w:rsidRDefault="00E428D7" w:rsidP="008F3541">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Piedāvājums jāiesniedz Rīgas 89.vidusskolas, </w:t>
      </w:r>
    </w:p>
    <w:p w:rsidR="00E428D7" w:rsidRPr="007B7B13" w:rsidRDefault="00E428D7" w:rsidP="00E428D7">
      <w:pPr>
        <w:pStyle w:val="ListParagraph"/>
        <w:ind w:left="1224"/>
        <w:rPr>
          <w:rFonts w:ascii="Times New Roman" w:hAnsi="Times New Roman" w:cs="Times New Roman"/>
          <w:sz w:val="24"/>
          <w:szCs w:val="24"/>
          <w:lang w:val="lv-LV"/>
        </w:rPr>
      </w:pPr>
      <w:r w:rsidRPr="007B7B13">
        <w:rPr>
          <w:rFonts w:ascii="Times New Roman" w:hAnsi="Times New Roman" w:cs="Times New Roman"/>
          <w:sz w:val="24"/>
          <w:szCs w:val="24"/>
          <w:lang w:val="lv-LV"/>
        </w:rPr>
        <w:t>Hipokrāta iela 27, Rīgas LV-1079,</w:t>
      </w:r>
    </w:p>
    <w:p w:rsidR="00E428D7" w:rsidRPr="007B7B13" w:rsidRDefault="00E428D7" w:rsidP="00E428D7">
      <w:pPr>
        <w:pStyle w:val="ListParagraph"/>
        <w:ind w:left="1224"/>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Lietvedības pārzinei kabineta līdz </w:t>
      </w:r>
      <w:r w:rsidR="00C82206">
        <w:rPr>
          <w:rFonts w:ascii="Times New Roman" w:hAnsi="Times New Roman" w:cs="Times New Roman"/>
          <w:sz w:val="24"/>
          <w:szCs w:val="24"/>
          <w:lang w:val="lv-LV"/>
        </w:rPr>
        <w:t>2017.15.09. plkst.16:00.</w:t>
      </w:r>
    </w:p>
    <w:p w:rsidR="008F3541" w:rsidRPr="007B7B13" w:rsidRDefault="00E428D7" w:rsidP="008F3541">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 Piedāvājumu, kas iesniegts vai piegādāts pēc minētā termiņa, neatvērtu atdos vai aizsūtīs atpakaļ iesniedzējam.</w:t>
      </w:r>
    </w:p>
    <w:p w:rsidR="00E428D7" w:rsidRPr="007B7B13" w:rsidRDefault="00E428D7" w:rsidP="008F3541">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Piedāvājumu atvēršanu un vērtēšanu komisija veiks slēgtā sēdē.</w:t>
      </w:r>
    </w:p>
    <w:p w:rsidR="00E428D7" w:rsidRPr="007B7B13" w:rsidRDefault="00E428D7" w:rsidP="008F3541">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Piedāvājuma derīguma termiņš:</w:t>
      </w:r>
    </w:p>
    <w:p w:rsidR="008F3541" w:rsidRPr="007B7B13" w:rsidRDefault="00E428D7"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Piedāvājums ir derīga, t.i. saistošs iesniedzējām, </w:t>
      </w:r>
      <w:r w:rsidR="00C82206">
        <w:rPr>
          <w:rFonts w:ascii="Times New Roman" w:hAnsi="Times New Roman" w:cs="Times New Roman"/>
          <w:sz w:val="24"/>
          <w:szCs w:val="24"/>
          <w:lang w:val="lv-LV"/>
        </w:rPr>
        <w:t>15</w:t>
      </w:r>
      <w:r w:rsidRPr="007B7B13">
        <w:rPr>
          <w:rFonts w:ascii="Times New Roman" w:hAnsi="Times New Roman" w:cs="Times New Roman"/>
          <w:sz w:val="24"/>
          <w:szCs w:val="24"/>
          <w:lang w:val="lv-LV"/>
        </w:rPr>
        <w:t xml:space="preserve"> dienas skaitot no piedāvājuma iesniegšanas termiņa beigām.</w:t>
      </w:r>
    </w:p>
    <w:p w:rsidR="008F3541" w:rsidRPr="007B7B13" w:rsidRDefault="00E428D7" w:rsidP="008F3541">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Ja objektīvu iemeslu dēļ iepirkuma līgumu nevar noslēgt 1.4.1. punktā noteiktajā termiņā, pasūtītājs var rakstiski pieprasīt piedāvājuma derīguma termiņa pagarināšanu. Ja pretendents piekrīt pagarināt piedāvājuma derīguma termiņu, par to rakstiski paziņo pasūtītājam.</w:t>
      </w:r>
    </w:p>
    <w:p w:rsidR="00E428D7" w:rsidRPr="007B7B13" w:rsidRDefault="00E428D7" w:rsidP="00E428D7">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Piedāvājuma noformēšana:</w:t>
      </w:r>
    </w:p>
    <w:p w:rsidR="00C06658" w:rsidRPr="007B7B13" w:rsidRDefault="00E428D7"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Piedāvājums iesniedzams aizlīmētā un aizzīmogotā aploksnē, uz kuras jānorāda: pasūtītāja nosaukums un juridiskā adrese; pretendenta nosaukums un juridiskā adrese; atzīme </w:t>
      </w:r>
      <w:r w:rsidRPr="007B7B13">
        <w:rPr>
          <w:rFonts w:ascii="Times New Roman" w:hAnsi="Times New Roman" w:cs="Times New Roman"/>
          <w:b/>
          <w:sz w:val="24"/>
          <w:szCs w:val="24"/>
          <w:lang w:val="lv-LV"/>
        </w:rPr>
        <w:t>“Piedāvājums iepirkumam “</w:t>
      </w:r>
      <w:r w:rsidR="00C06658" w:rsidRPr="007B7B13">
        <w:rPr>
          <w:rFonts w:ascii="Times New Roman" w:hAnsi="Times New Roman" w:cs="Times New Roman"/>
          <w:b/>
          <w:sz w:val="24"/>
          <w:szCs w:val="24"/>
          <w:lang w:val="lv-LV"/>
        </w:rPr>
        <w:t>Skolas mēbeļu ķī</w:t>
      </w:r>
      <w:r w:rsidRPr="007B7B13">
        <w:rPr>
          <w:rFonts w:ascii="Times New Roman" w:hAnsi="Times New Roman" w:cs="Times New Roman"/>
          <w:b/>
          <w:sz w:val="24"/>
          <w:szCs w:val="24"/>
          <w:lang w:val="lv-LV"/>
        </w:rPr>
        <w:t>mijas kabineta izgatavošana un piegāde Rīgas 89.vidusskolas vajadzībām</w:t>
      </w:r>
      <w:r w:rsidR="00C06658" w:rsidRPr="007B7B13">
        <w:rPr>
          <w:rFonts w:ascii="Times New Roman" w:hAnsi="Times New Roman" w:cs="Times New Roman"/>
          <w:b/>
          <w:sz w:val="24"/>
          <w:szCs w:val="24"/>
          <w:lang w:val="lv-LV"/>
        </w:rPr>
        <w:t>, Identifikācijas numurs R89VS 2017/1</w:t>
      </w:r>
      <w:r w:rsidRPr="007B7B13">
        <w:rPr>
          <w:rFonts w:ascii="Times New Roman" w:hAnsi="Times New Roman" w:cs="Times New Roman"/>
          <w:b/>
          <w:sz w:val="24"/>
          <w:szCs w:val="24"/>
          <w:lang w:val="lv-LV"/>
        </w:rPr>
        <w:t>”</w:t>
      </w:r>
      <w:r w:rsidR="00C06658" w:rsidRPr="007B7B13">
        <w:rPr>
          <w:rFonts w:ascii="Times New Roman" w:hAnsi="Times New Roman" w:cs="Times New Roman"/>
          <w:b/>
          <w:sz w:val="24"/>
          <w:szCs w:val="24"/>
          <w:lang w:val="lv-LV"/>
        </w:rPr>
        <w:t xml:space="preserve"> Neatvērt līdz 2017.gada </w:t>
      </w:r>
      <w:r w:rsidR="00C82206">
        <w:rPr>
          <w:rFonts w:ascii="Times New Roman" w:hAnsi="Times New Roman" w:cs="Times New Roman"/>
          <w:b/>
          <w:sz w:val="24"/>
          <w:szCs w:val="24"/>
          <w:lang w:val="lv-LV"/>
        </w:rPr>
        <w:t>15</w:t>
      </w:r>
      <w:r w:rsidR="00C06658" w:rsidRPr="007B7B13">
        <w:rPr>
          <w:rFonts w:ascii="Times New Roman" w:hAnsi="Times New Roman" w:cs="Times New Roman"/>
          <w:b/>
          <w:sz w:val="24"/>
          <w:szCs w:val="24"/>
          <w:lang w:val="lv-LV"/>
        </w:rPr>
        <w:t>.0</w:t>
      </w:r>
      <w:r w:rsidR="00C82206">
        <w:rPr>
          <w:rFonts w:ascii="Times New Roman" w:hAnsi="Times New Roman" w:cs="Times New Roman"/>
          <w:b/>
          <w:sz w:val="24"/>
          <w:szCs w:val="24"/>
          <w:lang w:val="lv-LV"/>
        </w:rPr>
        <w:t>9</w:t>
      </w:r>
      <w:r w:rsidR="00C06658" w:rsidRPr="007B7B13">
        <w:rPr>
          <w:rFonts w:ascii="Times New Roman" w:hAnsi="Times New Roman" w:cs="Times New Roman"/>
          <w:b/>
          <w:sz w:val="24"/>
          <w:szCs w:val="24"/>
          <w:lang w:val="lv-LV"/>
        </w:rPr>
        <w:t>.plkst.1</w:t>
      </w:r>
      <w:r w:rsidR="00C82206">
        <w:rPr>
          <w:rFonts w:ascii="Times New Roman" w:hAnsi="Times New Roman" w:cs="Times New Roman"/>
          <w:b/>
          <w:sz w:val="24"/>
          <w:szCs w:val="24"/>
          <w:lang w:val="lv-LV"/>
        </w:rPr>
        <w:t>6:</w:t>
      </w:r>
      <w:r w:rsidR="00C06658" w:rsidRPr="007B7B13">
        <w:rPr>
          <w:rFonts w:ascii="Times New Roman" w:hAnsi="Times New Roman" w:cs="Times New Roman"/>
          <w:b/>
          <w:sz w:val="24"/>
          <w:szCs w:val="24"/>
          <w:lang w:val="lv-LV"/>
        </w:rPr>
        <w:t>00</w:t>
      </w:r>
      <w:r w:rsidRPr="007B7B13">
        <w:rPr>
          <w:rFonts w:ascii="Times New Roman" w:hAnsi="Times New Roman" w:cs="Times New Roman"/>
          <w:b/>
          <w:sz w:val="24"/>
          <w:szCs w:val="24"/>
          <w:lang w:val="lv-LV"/>
        </w:rPr>
        <w:t>”</w:t>
      </w:r>
    </w:p>
    <w:p w:rsidR="00E428D7"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lastRenderedPageBreak/>
        <w:t>Piedāvājums ir jānoformē atbilstoši LR normatīvo aktu prasībām, lapām jābūt cauršūtām un caurauklotām kopā tā, lai dokumentus nebūtu iespējams atdalīt un nomainīt lapas, dokumentiem, jābūt sanumurētiem un numerācijai jāatbilst</w:t>
      </w:r>
      <w:r w:rsidR="00E428D7" w:rsidRPr="007B7B13">
        <w:rPr>
          <w:rFonts w:ascii="Times New Roman" w:hAnsi="Times New Roman" w:cs="Times New Roman"/>
          <w:sz w:val="24"/>
          <w:szCs w:val="24"/>
          <w:lang w:val="lv-LV"/>
        </w:rPr>
        <w:t xml:space="preserve"> </w:t>
      </w:r>
      <w:r w:rsidRPr="007B7B13">
        <w:rPr>
          <w:rFonts w:ascii="Times New Roman" w:hAnsi="Times New Roman" w:cs="Times New Roman"/>
          <w:sz w:val="24"/>
          <w:szCs w:val="24"/>
          <w:lang w:val="lv-LV"/>
        </w:rPr>
        <w:t>pievienotajam satura rādītājam. Piedāvājumu ievieto aploksnē, kuru aizlīmē un līmējuma vietā jābūt zīmogam vai parakstam.</w:t>
      </w:r>
    </w:p>
    <w:p w:rsidR="00C06658"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Piedāvājumā iekļautajiem dokumentiem jābūt skaidri salasāmiem, bez neatrunātiem labojumiem vai svītrojumiem.</w:t>
      </w:r>
    </w:p>
    <w:p w:rsidR="00C06658"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Piedāvājums jāiesniedz valsts valodā. Kvalitāti apliecinošus dokumentus (piem. sertifikātus) var iesniegt citā valodā, šiem dokumentiem jāpievieno Pretendenta apliecināts tulkojums latviešu valodā.</w:t>
      </w:r>
    </w:p>
    <w:p w:rsidR="00C06658"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Ja Pretendents iesniedz dokumentu kopijas, katra dokumenta kopija ir jāapliecina ar Pretendenta vadītāja parakstu un zīmogu normatīvajos aktos noteiktajā kārtībā.</w:t>
      </w:r>
    </w:p>
    <w:p w:rsidR="00C06658"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Ja dokumentus paraksta pilnvarota persona, jāpievieno LR normatīviem aktiem atbilstoši noformēta pilnvara.</w:t>
      </w:r>
    </w:p>
    <w:p w:rsidR="00C06658"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Iesniedzot piedāvājumu, Pretendents pilnībā akceptē visus iepirkuma instrukcijā ietvertos nosacījumus.</w:t>
      </w:r>
    </w:p>
    <w:p w:rsidR="00C06658" w:rsidRPr="007B7B13" w:rsidRDefault="00C06658" w:rsidP="00E428D7">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Iesniegtie piedāvājumi ir Pasūtītāja īpašums un netiek atdoti atpakaļ.</w:t>
      </w:r>
    </w:p>
    <w:p w:rsidR="00C06658" w:rsidRPr="007B7B13" w:rsidRDefault="00C06658" w:rsidP="00C06658">
      <w:pPr>
        <w:rPr>
          <w:rFonts w:ascii="Times New Roman" w:hAnsi="Times New Roman" w:cs="Times New Roman"/>
          <w:sz w:val="24"/>
          <w:szCs w:val="24"/>
          <w:u w:val="single"/>
          <w:lang w:val="lv-LV"/>
        </w:rPr>
      </w:pPr>
      <w:r w:rsidRPr="007B7B13">
        <w:rPr>
          <w:rFonts w:ascii="Times New Roman" w:hAnsi="Times New Roman" w:cs="Times New Roman"/>
          <w:sz w:val="24"/>
          <w:szCs w:val="24"/>
          <w:u w:val="single"/>
          <w:lang w:val="lv-LV"/>
        </w:rPr>
        <w:t>Piedāvājumus, kuri neatbilst 1.punktā norādītājām prasībām, komisija ir tiesīga tālāk neizskatīt.</w:t>
      </w:r>
    </w:p>
    <w:p w:rsidR="008F3541" w:rsidRPr="007B7B13" w:rsidRDefault="008F3541" w:rsidP="008F3541">
      <w:pPr>
        <w:pStyle w:val="ListParagraph"/>
        <w:ind w:left="1224"/>
        <w:rPr>
          <w:rFonts w:ascii="Times New Roman" w:hAnsi="Times New Roman" w:cs="Times New Roman"/>
          <w:sz w:val="24"/>
          <w:szCs w:val="24"/>
          <w:lang w:val="lv-LV"/>
        </w:rPr>
      </w:pPr>
    </w:p>
    <w:p w:rsidR="008F3541" w:rsidRPr="007B7B13" w:rsidRDefault="00AB5C26"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Informācijas par iepirkuma priekšmetu</w:t>
      </w:r>
      <w:r w:rsidR="007B7B13">
        <w:rPr>
          <w:rFonts w:ascii="Times New Roman" w:hAnsi="Times New Roman" w:cs="Times New Roman"/>
          <w:b/>
          <w:sz w:val="24"/>
          <w:szCs w:val="24"/>
          <w:lang w:val="lv-LV"/>
        </w:rPr>
        <w:t>:</w:t>
      </w:r>
    </w:p>
    <w:p w:rsidR="00AB5C26" w:rsidRPr="007B7B13" w:rsidRDefault="00AB5C26" w:rsidP="00AB5C26">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Skolas mēbeļu izgatavošana un piegāde Rīgas 89.vidusskolas (ķīmijas kabineta mēbelējuma) vajadzībām, atbilstoši Tehniskajai specifikācijai (pielikums Nr2)</w:t>
      </w:r>
    </w:p>
    <w:p w:rsidR="00AB5C26" w:rsidRPr="007B7B13" w:rsidRDefault="00AB5C26" w:rsidP="00AB5C26">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Pretendents drīkst iesniegt tikai vienu piedāvājuma variantu.</w:t>
      </w:r>
    </w:p>
    <w:p w:rsidR="00AB5C26" w:rsidRPr="007B7B13" w:rsidRDefault="00AB5C26" w:rsidP="00AB5C26">
      <w:pPr>
        <w:rPr>
          <w:rFonts w:ascii="Times New Roman" w:hAnsi="Times New Roman" w:cs="Times New Roman"/>
          <w:sz w:val="24"/>
          <w:szCs w:val="24"/>
          <w:lang w:val="lv-LV"/>
        </w:rPr>
      </w:pPr>
      <w:r w:rsidRPr="007B7B13">
        <w:rPr>
          <w:rFonts w:ascii="Times New Roman" w:hAnsi="Times New Roman" w:cs="Times New Roman"/>
          <w:sz w:val="24"/>
          <w:szCs w:val="24"/>
          <w:u w:val="single"/>
          <w:lang w:val="lv-LV"/>
        </w:rPr>
        <w:t>Piedāvājums, kuri neatbilst 2.punktā norādītajām prasībām, komisija ir tiesīga tālāk neizskatīt.</w:t>
      </w:r>
    </w:p>
    <w:p w:rsidR="00AB5C26" w:rsidRPr="007B7B13" w:rsidRDefault="00AB5C26" w:rsidP="00AB5C26">
      <w:pPr>
        <w:rPr>
          <w:rFonts w:ascii="Times New Roman" w:hAnsi="Times New Roman" w:cs="Times New Roman"/>
          <w:sz w:val="24"/>
          <w:szCs w:val="24"/>
          <w:lang w:val="lv-LV"/>
        </w:rPr>
      </w:pPr>
    </w:p>
    <w:p w:rsidR="00AB5C26" w:rsidRPr="007B7B13" w:rsidRDefault="00AB5C26"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Prasības pretendentiem:</w:t>
      </w:r>
    </w:p>
    <w:p w:rsidR="00AB5C26" w:rsidRPr="007B7B13" w:rsidRDefault="00AB5C26" w:rsidP="00AB5C26">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Pretendentam jāiesniedz (oriģināli vai apliecinātās kopijas):</w:t>
      </w:r>
    </w:p>
    <w:p w:rsidR="00AB5C26" w:rsidRPr="007B7B13" w:rsidRDefault="00AB5C26" w:rsidP="00AB5C26">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Pieteikums saskaņā ar Instrukcijas 1.pielikumu.</w:t>
      </w:r>
    </w:p>
    <w:p w:rsidR="00AB5C26" w:rsidRPr="007B7B13" w:rsidRDefault="00AB5C26" w:rsidP="00AB5C26">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Komersanta Reģistrācijas </w:t>
      </w:r>
      <w:r w:rsidRPr="007B7B13">
        <w:rPr>
          <w:rFonts w:ascii="Times New Roman" w:hAnsi="Times New Roman" w:cs="Times New Roman"/>
          <w:b/>
          <w:sz w:val="24"/>
          <w:szCs w:val="24"/>
          <w:u w:val="single"/>
          <w:lang w:val="lv-LV"/>
        </w:rPr>
        <w:t>apliecība</w:t>
      </w:r>
      <w:r w:rsidRPr="007B7B13">
        <w:rPr>
          <w:rFonts w:ascii="Times New Roman" w:hAnsi="Times New Roman" w:cs="Times New Roman"/>
          <w:sz w:val="24"/>
          <w:szCs w:val="24"/>
          <w:lang w:val="lv-LV"/>
        </w:rPr>
        <w:t xml:space="preserve"> (kopija)</w:t>
      </w:r>
    </w:p>
    <w:p w:rsidR="00AB5C26" w:rsidRPr="007B7B13" w:rsidRDefault="00AB5C26" w:rsidP="00AB5C26">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Pretendentam ir jābūt pieredzei līdzīga apjoma mēbeļu izgatavošanā pēc vismaz divu juridisko personu pasūtījumiem pēdējo triju gadu laikā, par ko jāiesniedz norādīto pasūtītāju pozitīvas atsauksmes.</w:t>
      </w:r>
    </w:p>
    <w:p w:rsidR="00AB5C26" w:rsidRPr="007B7B13" w:rsidRDefault="00AB5C26" w:rsidP="00AB5C26">
      <w:pPr>
        <w:rPr>
          <w:rFonts w:ascii="Times New Roman" w:hAnsi="Times New Roman" w:cs="Times New Roman"/>
          <w:sz w:val="24"/>
          <w:szCs w:val="24"/>
          <w:u w:val="single"/>
          <w:lang w:val="lv-LV"/>
        </w:rPr>
      </w:pPr>
      <w:r w:rsidRPr="007B7B13">
        <w:rPr>
          <w:rFonts w:ascii="Times New Roman" w:hAnsi="Times New Roman" w:cs="Times New Roman"/>
          <w:sz w:val="24"/>
          <w:szCs w:val="24"/>
          <w:u w:val="single"/>
          <w:lang w:val="lv-LV"/>
        </w:rPr>
        <w:t>Piedāvājumus, kuri neatbilst 3.punktā norādītajām pretendentu atlases prasībām, komisija ir tiesīga tālāk neizskatīt.</w:t>
      </w:r>
    </w:p>
    <w:p w:rsidR="00AB5C26" w:rsidRPr="007B7B13" w:rsidRDefault="00AB5C26" w:rsidP="00AB5C26">
      <w:pPr>
        <w:rPr>
          <w:rFonts w:ascii="Times New Roman" w:hAnsi="Times New Roman" w:cs="Times New Roman"/>
          <w:sz w:val="24"/>
          <w:szCs w:val="24"/>
          <w:lang w:val="lv-LV"/>
        </w:rPr>
      </w:pPr>
    </w:p>
    <w:p w:rsidR="00AB5C26" w:rsidRPr="007B7B13" w:rsidRDefault="00AB5C26"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Iesniedzamie dokumen</w:t>
      </w:r>
      <w:r w:rsidR="007B7B13" w:rsidRPr="007B7B13">
        <w:rPr>
          <w:rFonts w:ascii="Times New Roman" w:hAnsi="Times New Roman" w:cs="Times New Roman"/>
          <w:b/>
          <w:sz w:val="24"/>
          <w:szCs w:val="24"/>
          <w:lang w:val="lv-LV"/>
        </w:rPr>
        <w:t>ti:</w:t>
      </w:r>
    </w:p>
    <w:p w:rsidR="00AB5C26" w:rsidRPr="007B7B13" w:rsidRDefault="00AB5C26" w:rsidP="00AB5C26">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Komersanta reģistrācijas apliecība</w:t>
      </w:r>
    </w:p>
    <w:p w:rsidR="00AB5C26" w:rsidRPr="007B7B13" w:rsidRDefault="00AB5C26" w:rsidP="00AB5C26">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Pretendenta pieredzes apraksts apjomā līdzīgu pasūtījumā veikšanā pēdējo triju gadu laikā (norādot pasūtītāju, gadu, piegādātās preces nosaukumu un vienību skaitu, kontaktpersonu), pievienojot vismaz divas atsauk</w:t>
      </w:r>
      <w:r w:rsidR="00A41529" w:rsidRPr="007B7B13">
        <w:rPr>
          <w:rFonts w:ascii="Times New Roman" w:hAnsi="Times New Roman" w:cs="Times New Roman"/>
          <w:sz w:val="24"/>
          <w:szCs w:val="24"/>
          <w:lang w:val="lv-LV"/>
        </w:rPr>
        <w:t>s</w:t>
      </w:r>
      <w:r w:rsidRPr="007B7B13">
        <w:rPr>
          <w:rFonts w:ascii="Times New Roman" w:hAnsi="Times New Roman" w:cs="Times New Roman"/>
          <w:sz w:val="24"/>
          <w:szCs w:val="24"/>
          <w:lang w:val="lv-LV"/>
        </w:rPr>
        <w:t xml:space="preserve">mes no </w:t>
      </w:r>
      <w:r w:rsidR="00A41529" w:rsidRPr="007B7B13">
        <w:rPr>
          <w:rFonts w:ascii="Times New Roman" w:hAnsi="Times New Roman" w:cs="Times New Roman"/>
          <w:sz w:val="24"/>
          <w:szCs w:val="24"/>
          <w:lang w:val="lv-LV"/>
        </w:rPr>
        <w:t>norādītājiem preču saņēmējiem.</w:t>
      </w:r>
    </w:p>
    <w:p w:rsidR="00A41529" w:rsidRPr="007B7B13" w:rsidRDefault="00A41529" w:rsidP="00A41529">
      <w:pPr>
        <w:rPr>
          <w:rFonts w:ascii="Times New Roman" w:hAnsi="Times New Roman" w:cs="Times New Roman"/>
          <w:sz w:val="24"/>
          <w:szCs w:val="24"/>
          <w:u w:val="single"/>
          <w:lang w:val="lv-LV"/>
        </w:rPr>
      </w:pPr>
      <w:r w:rsidRPr="007B7B13">
        <w:rPr>
          <w:rFonts w:ascii="Times New Roman" w:hAnsi="Times New Roman" w:cs="Times New Roman"/>
          <w:sz w:val="24"/>
          <w:szCs w:val="24"/>
          <w:u w:val="single"/>
          <w:lang w:val="lv-LV"/>
        </w:rPr>
        <w:t>Piedāvājumus, kuri neatbilst 4.punktā norādītajām prasībām, komisija ir tiesīga tālāk neizskatīt.</w:t>
      </w:r>
    </w:p>
    <w:p w:rsidR="00AB5C26" w:rsidRPr="007B7B13" w:rsidRDefault="00A41529"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Tehniskais un finanšu piedāvājums</w:t>
      </w:r>
      <w:r w:rsidR="007B7B13" w:rsidRPr="007B7B13">
        <w:rPr>
          <w:rFonts w:ascii="Times New Roman" w:hAnsi="Times New Roman" w:cs="Times New Roman"/>
          <w:b/>
          <w:sz w:val="24"/>
          <w:szCs w:val="24"/>
          <w:lang w:val="lv-LV"/>
        </w:rPr>
        <w:t>:</w:t>
      </w:r>
    </w:p>
    <w:p w:rsidR="00A41529" w:rsidRPr="007B7B13" w:rsidRDefault="00A41529"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Tehnisko piedāvājumu sagatavo saskaņā ar Tehniskajās specifikācijās noteiktajām prasībām un Instrukcijas 2.pielikumu.</w:t>
      </w:r>
    </w:p>
    <w:p w:rsidR="00A41529" w:rsidRPr="007B7B13" w:rsidRDefault="00A41529"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lastRenderedPageBreak/>
        <w:t>Mēbelēm jāatbilst Latvijas Republikā spēkā esošajos normatīvos un standartos noteiktām kvalitātes prasībām.</w:t>
      </w:r>
    </w:p>
    <w:p w:rsidR="00A41529" w:rsidRPr="007B7B13" w:rsidRDefault="00A41529"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Piedāvājumā pretendentam detalizēti jāparaksta materiāli un komplekta daļas.</w:t>
      </w:r>
    </w:p>
    <w:p w:rsidR="00A41529" w:rsidRPr="007B7B13" w:rsidRDefault="00A41529"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Finanšu piedāvājumā jānorāda 1 preces vienības cena, un cena par visu apjomu bez PVN. Cenā jāiekļauj visi ar preces piegādi saistītie izdevumi un uzstādīšana.</w:t>
      </w:r>
    </w:p>
    <w:p w:rsidR="00A41529" w:rsidRPr="007B7B13" w:rsidRDefault="00A41529" w:rsidP="00A41529">
      <w:pPr>
        <w:rPr>
          <w:rFonts w:ascii="Times New Roman" w:hAnsi="Times New Roman" w:cs="Times New Roman"/>
          <w:sz w:val="24"/>
          <w:szCs w:val="24"/>
          <w:u w:val="single"/>
          <w:lang w:val="lv-LV"/>
        </w:rPr>
      </w:pPr>
      <w:r w:rsidRPr="007B7B13">
        <w:rPr>
          <w:rFonts w:ascii="Times New Roman" w:hAnsi="Times New Roman" w:cs="Times New Roman"/>
          <w:sz w:val="24"/>
          <w:szCs w:val="24"/>
          <w:u w:val="single"/>
          <w:lang w:val="lv-LV"/>
        </w:rPr>
        <w:t>Piedāvājumus, kuri neatbilst 5.punktā norādītajām prasībām, komisija ir tiesīga tālāk neizskatīt.</w:t>
      </w:r>
    </w:p>
    <w:p w:rsidR="00A41529" w:rsidRPr="007B7B13" w:rsidRDefault="00A41529" w:rsidP="00A41529">
      <w:pPr>
        <w:rPr>
          <w:rFonts w:ascii="Times New Roman" w:hAnsi="Times New Roman" w:cs="Times New Roman"/>
          <w:sz w:val="24"/>
          <w:szCs w:val="24"/>
          <w:lang w:val="lv-LV"/>
        </w:rPr>
      </w:pPr>
    </w:p>
    <w:p w:rsidR="00A41529" w:rsidRPr="007B7B13" w:rsidRDefault="00A41529"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Piedāvājuma vērtēšanas un izvēles kritēriji:</w:t>
      </w:r>
    </w:p>
    <w:p w:rsidR="00A41529" w:rsidRPr="007B7B13" w:rsidRDefault="00A41529"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 xml:space="preserve">Piedāvājuma izvēles kritērijs ir piedāvājums, kurš atbilst šīs Instrukcijas un normatīvo aktu prasībām un ir </w:t>
      </w:r>
      <w:r w:rsidRPr="007B7B13">
        <w:rPr>
          <w:rFonts w:ascii="Times New Roman" w:hAnsi="Times New Roman" w:cs="Times New Roman"/>
          <w:b/>
          <w:sz w:val="24"/>
          <w:szCs w:val="24"/>
          <w:u w:val="single"/>
          <w:lang w:val="lv-LV"/>
        </w:rPr>
        <w:t>ar viszemāko līgumcenu</w:t>
      </w:r>
      <w:r w:rsidRPr="007B7B13">
        <w:rPr>
          <w:rFonts w:ascii="Times New Roman" w:hAnsi="Times New Roman" w:cs="Times New Roman"/>
          <w:sz w:val="24"/>
          <w:szCs w:val="24"/>
          <w:lang w:val="lv-LV"/>
        </w:rPr>
        <w:t>.</w:t>
      </w:r>
    </w:p>
    <w:p w:rsidR="00A41529" w:rsidRPr="007B7B13" w:rsidRDefault="00A41529"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b/>
          <w:sz w:val="24"/>
          <w:szCs w:val="24"/>
          <w:lang w:val="lv-LV"/>
        </w:rPr>
        <w:t>Pretendentam, kuram būtu piešķiramas līguma slēgšanas tiesības, pēc komisija pieprasījuma 10 darbdienu laikā jāiesniedz</w:t>
      </w:r>
      <w:r w:rsidRPr="007B7B13">
        <w:rPr>
          <w:rFonts w:ascii="Times New Roman" w:hAnsi="Times New Roman" w:cs="Times New Roman"/>
          <w:sz w:val="24"/>
          <w:szCs w:val="24"/>
          <w:lang w:val="lv-LV"/>
        </w:rPr>
        <w:t xml:space="preserve"> izziņa (oriģināls vai apliecināta kopija, izdota ne agrāk kā mēnesi pirms iesniegšanas dienas), ko izsniegusi ārvalsts kompetenta institūcija (ja pretendents nav reģistrēts Latvijā vai Latvijā neatrodas tā pastāvīgā dzīvesvieta), kas apliecina ka tam nav pasludināts maksātnespējas process un tas neatrodas likvidācijas stadijā un tam nav nodokļu parādu, tajā skaitā valsts sociālās apdrošināšanas iemaksu parādu, kas kopsumma katrā valstī pārsniedz 150 EUR</w:t>
      </w:r>
    </w:p>
    <w:p w:rsidR="00C94DBD" w:rsidRPr="007B7B13" w:rsidRDefault="00C94DBD" w:rsidP="00A41529">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Lai izvērtētu vai uz pretendentu neattiecas Publisko iepirkumu likuma 9.</w:t>
      </w:r>
      <w:r w:rsidRPr="007B7B13">
        <w:rPr>
          <w:rFonts w:ascii="Times New Roman" w:hAnsi="Times New Roman" w:cs="Times New Roman"/>
          <w:sz w:val="24"/>
          <w:szCs w:val="24"/>
          <w:vertAlign w:val="superscript"/>
          <w:lang w:val="lv-LV"/>
        </w:rPr>
        <w:t>1</w:t>
      </w:r>
      <w:r w:rsidRPr="007B7B13">
        <w:rPr>
          <w:rFonts w:ascii="Times New Roman" w:hAnsi="Times New Roman" w:cs="Times New Roman"/>
          <w:sz w:val="24"/>
          <w:szCs w:val="24"/>
          <w:lang w:val="lv-LV"/>
        </w:rPr>
        <w:t xml:space="preserve"> panta piektās daļas izslēgšanas prasības, pasūtītājs iegūst informāciju:</w:t>
      </w:r>
    </w:p>
    <w:p w:rsidR="00C94DBD" w:rsidRPr="007B7B13" w:rsidRDefault="00C94DBD" w:rsidP="00C94DBD">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no VID administrētās nodokļu (nodevu) parādnieku datubāzes par personas (neatkarīgi no tā, vai tā reģistrēta Latvijā vai Latvijā atrodas tās pastāvīgā dzīvesvieta) nodokļu parādiem, tajā skaitā valsts sociālās apdrošināšanas iemaksu parādiem, kas katrā valstī pārsniedz 150 EUR</w:t>
      </w:r>
    </w:p>
    <w:p w:rsidR="00C94DBD" w:rsidRPr="007B7B13" w:rsidRDefault="00C94DBD" w:rsidP="00C94DBD">
      <w:pPr>
        <w:pStyle w:val="ListParagraph"/>
        <w:numPr>
          <w:ilvl w:val="2"/>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no Maksātnespējas reģistra datu bāzes – par maskātnespējas procesiem un LURSOFT datu bāzē – par likvidācijas stadiju</w:t>
      </w:r>
    </w:p>
    <w:p w:rsidR="00A41529" w:rsidRPr="007B7B13" w:rsidRDefault="00C94DBD" w:rsidP="008F3541">
      <w:pPr>
        <w:pStyle w:val="ListParagraph"/>
        <w:numPr>
          <w:ilvl w:val="0"/>
          <w:numId w:val="1"/>
        </w:numPr>
        <w:rPr>
          <w:rFonts w:ascii="Times New Roman" w:hAnsi="Times New Roman" w:cs="Times New Roman"/>
          <w:b/>
          <w:sz w:val="24"/>
          <w:szCs w:val="24"/>
          <w:lang w:val="lv-LV"/>
        </w:rPr>
      </w:pPr>
      <w:r w:rsidRPr="007B7B13">
        <w:rPr>
          <w:rFonts w:ascii="Times New Roman" w:hAnsi="Times New Roman" w:cs="Times New Roman"/>
          <w:b/>
          <w:sz w:val="24"/>
          <w:szCs w:val="24"/>
          <w:lang w:val="lv-LV"/>
        </w:rPr>
        <w:t>Iepirkuma līgums</w:t>
      </w:r>
      <w:r w:rsidR="007B7B13" w:rsidRPr="007B7B13">
        <w:rPr>
          <w:rFonts w:ascii="Times New Roman" w:hAnsi="Times New Roman" w:cs="Times New Roman"/>
          <w:b/>
          <w:sz w:val="24"/>
          <w:szCs w:val="24"/>
          <w:lang w:val="lv-LV"/>
        </w:rPr>
        <w:t>:</w:t>
      </w:r>
    </w:p>
    <w:p w:rsidR="00C94DBD" w:rsidRPr="007B7B13" w:rsidRDefault="00C94DBD" w:rsidP="00C94DBD">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Iepirkuma līgums tiks slēgts ar pretendentu, kurš atbilst šīs instrukcijas un normatīvo aktu prasībām</w:t>
      </w:r>
    </w:p>
    <w:p w:rsidR="00C94DBD" w:rsidRPr="007B7B13" w:rsidRDefault="00C94DBD" w:rsidP="00C94DBD">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Līguma Izpildes laiks: trīs mēneši no līguma noslēgšanas dienas;</w:t>
      </w:r>
    </w:p>
    <w:p w:rsidR="00C94DBD" w:rsidRPr="00091AE9" w:rsidRDefault="00C94DBD" w:rsidP="008F3541">
      <w:pPr>
        <w:pStyle w:val="ListParagraph"/>
        <w:numPr>
          <w:ilvl w:val="0"/>
          <w:numId w:val="1"/>
        </w:numPr>
        <w:rPr>
          <w:rFonts w:ascii="Times New Roman" w:hAnsi="Times New Roman" w:cs="Times New Roman"/>
          <w:b/>
          <w:sz w:val="24"/>
          <w:szCs w:val="24"/>
          <w:lang w:val="lv-LV"/>
        </w:rPr>
      </w:pPr>
      <w:r w:rsidRPr="00091AE9">
        <w:rPr>
          <w:rFonts w:ascii="Times New Roman" w:hAnsi="Times New Roman" w:cs="Times New Roman"/>
          <w:b/>
          <w:sz w:val="24"/>
          <w:szCs w:val="24"/>
          <w:lang w:val="lv-LV"/>
        </w:rPr>
        <w:t>Iepirkuma komisijas tiesības un pienākumi</w:t>
      </w:r>
      <w:r w:rsidR="00091AE9">
        <w:rPr>
          <w:rFonts w:ascii="Times New Roman" w:hAnsi="Times New Roman" w:cs="Times New Roman"/>
          <w:b/>
          <w:sz w:val="24"/>
          <w:szCs w:val="24"/>
          <w:lang w:val="lv-LV"/>
        </w:rPr>
        <w:t>:</w:t>
      </w:r>
    </w:p>
    <w:p w:rsidR="00C94DBD" w:rsidRPr="007B7B13" w:rsidRDefault="00C94DBD" w:rsidP="00C94DBD">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Pieprasīt, lai pretendents precizētu informāciju par savu piedāvājumu.</w:t>
      </w:r>
    </w:p>
    <w:p w:rsidR="00C94DBD" w:rsidRPr="007B7B13" w:rsidRDefault="00C94DBD" w:rsidP="00C94DBD">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Vērtēt piedāvājums saskaņā ar Publisko iepirkumu likumu, citiem nor</w:t>
      </w:r>
      <w:r w:rsidR="00031CD8" w:rsidRPr="007B7B13">
        <w:rPr>
          <w:rFonts w:ascii="Times New Roman" w:hAnsi="Times New Roman" w:cs="Times New Roman"/>
          <w:sz w:val="24"/>
          <w:szCs w:val="24"/>
          <w:lang w:val="lv-LV"/>
        </w:rPr>
        <w:t>m</w:t>
      </w:r>
      <w:r w:rsidRPr="007B7B13">
        <w:rPr>
          <w:rFonts w:ascii="Times New Roman" w:hAnsi="Times New Roman" w:cs="Times New Roman"/>
          <w:sz w:val="24"/>
          <w:szCs w:val="24"/>
          <w:lang w:val="lv-LV"/>
        </w:rPr>
        <w:t>atīvajiem aktiem un šo Instrukciju, izvēlēties piedāvājumu vai pieņemt lēmumu par iepirkuma pārtraukšanu neiz</w:t>
      </w:r>
      <w:r w:rsidR="00031CD8" w:rsidRPr="007B7B13">
        <w:rPr>
          <w:rFonts w:ascii="Times New Roman" w:hAnsi="Times New Roman" w:cs="Times New Roman"/>
          <w:sz w:val="24"/>
          <w:szCs w:val="24"/>
          <w:lang w:val="lv-LV"/>
        </w:rPr>
        <w:t>vēloties nevienu piedāvājumu.</w:t>
      </w:r>
    </w:p>
    <w:p w:rsidR="00C94DBD" w:rsidRPr="00091AE9" w:rsidRDefault="00031CD8" w:rsidP="008F3541">
      <w:pPr>
        <w:pStyle w:val="ListParagraph"/>
        <w:numPr>
          <w:ilvl w:val="0"/>
          <w:numId w:val="1"/>
        </w:numPr>
        <w:rPr>
          <w:rFonts w:ascii="Times New Roman" w:hAnsi="Times New Roman" w:cs="Times New Roman"/>
          <w:b/>
          <w:sz w:val="24"/>
          <w:szCs w:val="24"/>
          <w:lang w:val="lv-LV"/>
        </w:rPr>
      </w:pPr>
      <w:r w:rsidRPr="00091AE9">
        <w:rPr>
          <w:rFonts w:ascii="Times New Roman" w:hAnsi="Times New Roman" w:cs="Times New Roman"/>
          <w:b/>
          <w:sz w:val="24"/>
          <w:szCs w:val="24"/>
          <w:lang w:val="lv-LV"/>
        </w:rPr>
        <w:t>Pretendenta tiesības un pienākumi</w:t>
      </w:r>
      <w:r w:rsidR="00091AE9" w:rsidRPr="00091AE9">
        <w:rPr>
          <w:rFonts w:ascii="Times New Roman" w:hAnsi="Times New Roman" w:cs="Times New Roman"/>
          <w:b/>
          <w:sz w:val="24"/>
          <w:szCs w:val="24"/>
          <w:lang w:val="lv-LV"/>
        </w:rPr>
        <w:t>:</w:t>
      </w:r>
    </w:p>
    <w:p w:rsidR="00031CD8" w:rsidRPr="007B7B13" w:rsidRDefault="00031CD8" w:rsidP="00031CD8">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Iesniedzot piedāvājumu, pieprasīt apliecinājumu, ka piedāvājums ir saņemts</w:t>
      </w:r>
    </w:p>
    <w:p w:rsidR="00031CD8" w:rsidRPr="007B7B13" w:rsidRDefault="00031CD8" w:rsidP="00031CD8">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Sagatavot piedāvājumus atbilstoši Instrukcijas un normatīvo aktu prasībām</w:t>
      </w:r>
    </w:p>
    <w:p w:rsidR="00031CD8" w:rsidRPr="007B7B13" w:rsidRDefault="00031CD8" w:rsidP="00031CD8">
      <w:pPr>
        <w:pStyle w:val="ListParagraph"/>
        <w:numPr>
          <w:ilvl w:val="1"/>
          <w:numId w:val="1"/>
        </w:numPr>
        <w:rPr>
          <w:rFonts w:ascii="Times New Roman" w:hAnsi="Times New Roman" w:cs="Times New Roman"/>
          <w:sz w:val="24"/>
          <w:szCs w:val="24"/>
          <w:lang w:val="lv-LV"/>
        </w:rPr>
      </w:pPr>
      <w:r w:rsidRPr="007B7B13">
        <w:rPr>
          <w:rFonts w:ascii="Times New Roman" w:hAnsi="Times New Roman" w:cs="Times New Roman"/>
          <w:sz w:val="24"/>
          <w:szCs w:val="24"/>
          <w:lang w:val="lv-LV"/>
        </w:rPr>
        <w:t>Sniegt atbildes uz iepirkuma komisijas pieprasījumiem par papildu informāciju.</w:t>
      </w:r>
    </w:p>
    <w:p w:rsidR="00031CD8" w:rsidRPr="007B7B13" w:rsidRDefault="00031CD8" w:rsidP="00031CD8">
      <w:pPr>
        <w:pStyle w:val="ListParagraph"/>
        <w:ind w:left="792"/>
        <w:rPr>
          <w:rFonts w:ascii="Times New Roman" w:hAnsi="Times New Roman" w:cs="Times New Roman"/>
          <w:sz w:val="24"/>
          <w:szCs w:val="24"/>
          <w:lang w:val="lv-LV"/>
        </w:rPr>
      </w:pPr>
    </w:p>
    <w:p w:rsidR="00031CD8" w:rsidRPr="00091AE9" w:rsidRDefault="00031CD8" w:rsidP="00091AE9">
      <w:pPr>
        <w:rPr>
          <w:rFonts w:ascii="Times New Roman" w:hAnsi="Times New Roman" w:cs="Times New Roman"/>
          <w:sz w:val="24"/>
          <w:szCs w:val="24"/>
          <w:lang w:val="lv-LV"/>
        </w:rPr>
      </w:pPr>
      <w:r w:rsidRPr="00091AE9">
        <w:rPr>
          <w:rFonts w:ascii="Times New Roman" w:hAnsi="Times New Roman" w:cs="Times New Roman"/>
          <w:sz w:val="24"/>
          <w:szCs w:val="24"/>
          <w:lang w:val="lv-LV"/>
        </w:rPr>
        <w:t>Instrukcijai pievienoti sekojoši pielikumi:</w:t>
      </w:r>
    </w:p>
    <w:p w:rsidR="00031CD8" w:rsidRPr="00091AE9" w:rsidRDefault="00031CD8" w:rsidP="00091AE9">
      <w:pPr>
        <w:rPr>
          <w:rFonts w:ascii="Times New Roman" w:hAnsi="Times New Roman" w:cs="Times New Roman"/>
          <w:sz w:val="24"/>
          <w:szCs w:val="24"/>
          <w:lang w:val="lv-LV"/>
        </w:rPr>
      </w:pPr>
      <w:r w:rsidRPr="00091AE9">
        <w:rPr>
          <w:rFonts w:ascii="Times New Roman" w:hAnsi="Times New Roman" w:cs="Times New Roman"/>
          <w:sz w:val="24"/>
          <w:szCs w:val="24"/>
          <w:lang w:val="lv-LV"/>
        </w:rPr>
        <w:t>1.pielikums – Pieteikums.</w:t>
      </w:r>
    </w:p>
    <w:p w:rsidR="00031CD8" w:rsidRPr="00091AE9" w:rsidRDefault="00031CD8" w:rsidP="00091AE9">
      <w:pPr>
        <w:rPr>
          <w:rFonts w:ascii="Times New Roman" w:hAnsi="Times New Roman" w:cs="Times New Roman"/>
          <w:sz w:val="24"/>
          <w:szCs w:val="24"/>
          <w:lang w:val="lv-LV"/>
        </w:rPr>
      </w:pPr>
      <w:r w:rsidRPr="00091AE9">
        <w:rPr>
          <w:rFonts w:ascii="Times New Roman" w:hAnsi="Times New Roman" w:cs="Times New Roman"/>
          <w:sz w:val="24"/>
          <w:szCs w:val="24"/>
          <w:lang w:val="lv-LV"/>
        </w:rPr>
        <w:t>2.pielikums – Tehniskā specifikācija – Tehniskā un Finanšu piedāvājuma forma.</w:t>
      </w:r>
    </w:p>
    <w:p w:rsidR="00031CD8" w:rsidRPr="007B7B13" w:rsidRDefault="00031CD8" w:rsidP="00031CD8">
      <w:pPr>
        <w:pStyle w:val="ListParagraph"/>
        <w:ind w:left="792"/>
        <w:rPr>
          <w:rFonts w:ascii="Times New Roman" w:hAnsi="Times New Roman" w:cs="Times New Roman"/>
          <w:sz w:val="24"/>
          <w:szCs w:val="24"/>
          <w:lang w:val="lv-LV"/>
        </w:rPr>
      </w:pPr>
    </w:p>
    <w:p w:rsidR="00091AE9" w:rsidRPr="007B7B13" w:rsidRDefault="00031CD8" w:rsidP="00091AE9">
      <w:pPr>
        <w:jc w:val="right"/>
        <w:rPr>
          <w:rFonts w:ascii="Times New Roman" w:hAnsi="Times New Roman" w:cs="Times New Roman"/>
          <w:sz w:val="24"/>
          <w:szCs w:val="24"/>
          <w:lang w:val="lv-LV"/>
        </w:rPr>
      </w:pPr>
      <w:r w:rsidRPr="007B7B13">
        <w:rPr>
          <w:rFonts w:ascii="Times New Roman" w:hAnsi="Times New Roman" w:cs="Times New Roman"/>
          <w:sz w:val="24"/>
          <w:szCs w:val="24"/>
          <w:lang w:val="lv-LV"/>
        </w:rPr>
        <w:br w:type="page"/>
      </w:r>
    </w:p>
    <w:sectPr w:rsidR="00091AE9" w:rsidRPr="007B7B13" w:rsidSect="00091AE9">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52" w:rsidRDefault="00BB7652" w:rsidP="008F3541">
      <w:pPr>
        <w:spacing w:after="0" w:line="240" w:lineRule="auto"/>
      </w:pPr>
      <w:r>
        <w:separator/>
      </w:r>
    </w:p>
  </w:endnote>
  <w:endnote w:type="continuationSeparator" w:id="0">
    <w:p w:rsidR="00BB7652" w:rsidRDefault="00BB7652" w:rsidP="008F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52" w:rsidRDefault="00BB7652" w:rsidP="008F3541">
      <w:pPr>
        <w:spacing w:after="0" w:line="240" w:lineRule="auto"/>
      </w:pPr>
      <w:r>
        <w:separator/>
      </w:r>
    </w:p>
  </w:footnote>
  <w:footnote w:type="continuationSeparator" w:id="0">
    <w:p w:rsidR="00BB7652" w:rsidRDefault="00BB7652" w:rsidP="008F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4572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D15C86"/>
    <w:multiLevelType w:val="hybridMultilevel"/>
    <w:tmpl w:val="DD8A9A00"/>
    <w:lvl w:ilvl="0" w:tplc="59A6B4AC">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0B6AA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41"/>
    <w:rsid w:val="00031CD8"/>
    <w:rsid w:val="00091AE9"/>
    <w:rsid w:val="001F7A1E"/>
    <w:rsid w:val="002E0843"/>
    <w:rsid w:val="00342342"/>
    <w:rsid w:val="00357D8C"/>
    <w:rsid w:val="0046619D"/>
    <w:rsid w:val="00570D5B"/>
    <w:rsid w:val="0062179D"/>
    <w:rsid w:val="00631CA2"/>
    <w:rsid w:val="006C2185"/>
    <w:rsid w:val="007B7B13"/>
    <w:rsid w:val="008F3541"/>
    <w:rsid w:val="00905833"/>
    <w:rsid w:val="00A2426A"/>
    <w:rsid w:val="00A41529"/>
    <w:rsid w:val="00AB5C26"/>
    <w:rsid w:val="00BB7652"/>
    <w:rsid w:val="00C06658"/>
    <w:rsid w:val="00C82206"/>
    <w:rsid w:val="00C94DBD"/>
    <w:rsid w:val="00E4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41"/>
    <w:pPr>
      <w:ind w:left="720"/>
      <w:contextualSpacing/>
    </w:pPr>
  </w:style>
  <w:style w:type="character" w:styleId="Hyperlink">
    <w:name w:val="Hyperlink"/>
    <w:basedOn w:val="DefaultParagraphFont"/>
    <w:uiPriority w:val="99"/>
    <w:unhideWhenUsed/>
    <w:rsid w:val="008F3541"/>
    <w:rPr>
      <w:color w:val="0563C1" w:themeColor="hyperlink"/>
      <w:u w:val="single"/>
    </w:rPr>
  </w:style>
  <w:style w:type="character" w:customStyle="1" w:styleId="UnresolvedMention">
    <w:name w:val="Unresolved Mention"/>
    <w:basedOn w:val="DefaultParagraphFont"/>
    <w:uiPriority w:val="99"/>
    <w:semiHidden/>
    <w:unhideWhenUsed/>
    <w:rsid w:val="008F3541"/>
    <w:rPr>
      <w:color w:val="808080"/>
      <w:shd w:val="clear" w:color="auto" w:fill="E6E6E6"/>
    </w:rPr>
  </w:style>
  <w:style w:type="paragraph" w:styleId="EndnoteText">
    <w:name w:val="endnote text"/>
    <w:basedOn w:val="Normal"/>
    <w:link w:val="EndnoteTextChar"/>
    <w:uiPriority w:val="99"/>
    <w:semiHidden/>
    <w:unhideWhenUsed/>
    <w:rsid w:val="008F35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541"/>
    <w:rPr>
      <w:sz w:val="20"/>
      <w:szCs w:val="20"/>
    </w:rPr>
  </w:style>
  <w:style w:type="character" w:styleId="EndnoteReference">
    <w:name w:val="endnote reference"/>
    <w:basedOn w:val="DefaultParagraphFont"/>
    <w:uiPriority w:val="99"/>
    <w:semiHidden/>
    <w:unhideWhenUsed/>
    <w:rsid w:val="008F3541"/>
    <w:rPr>
      <w:vertAlign w:val="superscript"/>
    </w:rPr>
  </w:style>
  <w:style w:type="table" w:styleId="TableGrid">
    <w:name w:val="Table Grid"/>
    <w:basedOn w:val="TableNormal"/>
    <w:uiPriority w:val="39"/>
    <w:rsid w:val="001F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41"/>
    <w:pPr>
      <w:ind w:left="720"/>
      <w:contextualSpacing/>
    </w:pPr>
  </w:style>
  <w:style w:type="character" w:styleId="Hyperlink">
    <w:name w:val="Hyperlink"/>
    <w:basedOn w:val="DefaultParagraphFont"/>
    <w:uiPriority w:val="99"/>
    <w:unhideWhenUsed/>
    <w:rsid w:val="008F3541"/>
    <w:rPr>
      <w:color w:val="0563C1" w:themeColor="hyperlink"/>
      <w:u w:val="single"/>
    </w:rPr>
  </w:style>
  <w:style w:type="character" w:customStyle="1" w:styleId="UnresolvedMention">
    <w:name w:val="Unresolved Mention"/>
    <w:basedOn w:val="DefaultParagraphFont"/>
    <w:uiPriority w:val="99"/>
    <w:semiHidden/>
    <w:unhideWhenUsed/>
    <w:rsid w:val="008F3541"/>
    <w:rPr>
      <w:color w:val="808080"/>
      <w:shd w:val="clear" w:color="auto" w:fill="E6E6E6"/>
    </w:rPr>
  </w:style>
  <w:style w:type="paragraph" w:styleId="EndnoteText">
    <w:name w:val="endnote text"/>
    <w:basedOn w:val="Normal"/>
    <w:link w:val="EndnoteTextChar"/>
    <w:uiPriority w:val="99"/>
    <w:semiHidden/>
    <w:unhideWhenUsed/>
    <w:rsid w:val="008F35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541"/>
    <w:rPr>
      <w:sz w:val="20"/>
      <w:szCs w:val="20"/>
    </w:rPr>
  </w:style>
  <w:style w:type="character" w:styleId="EndnoteReference">
    <w:name w:val="endnote reference"/>
    <w:basedOn w:val="DefaultParagraphFont"/>
    <w:uiPriority w:val="99"/>
    <w:semiHidden/>
    <w:unhideWhenUsed/>
    <w:rsid w:val="008F3541"/>
    <w:rPr>
      <w:vertAlign w:val="superscript"/>
    </w:rPr>
  </w:style>
  <w:style w:type="table" w:styleId="TableGrid">
    <w:name w:val="Table Grid"/>
    <w:basedOn w:val="TableNormal"/>
    <w:uiPriority w:val="39"/>
    <w:rsid w:val="001F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89VS@riga.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4558</Words>
  <Characters>2599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BARINOVA</dc:creator>
  <cp:lastModifiedBy>Admins</cp:lastModifiedBy>
  <cp:revision>2</cp:revision>
  <dcterms:created xsi:type="dcterms:W3CDTF">2017-08-31T11:58:00Z</dcterms:created>
  <dcterms:modified xsi:type="dcterms:W3CDTF">2017-08-31T11:58:00Z</dcterms:modified>
</cp:coreProperties>
</file>